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Default="0003548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4D262D" w:rsidRPr="006247AC" w:rsidRDefault="008A59A3" w:rsidP="00502703">
      <w:pPr>
        <w:spacing w:before="100" w:beforeAutospacing="1" w:after="100" w:afterAutospacing="1"/>
        <w:jc w:val="center"/>
        <w:rPr>
          <w:rFonts w:ascii="Times New Roman" w:hAnsi="Times New Roman"/>
          <w:b/>
          <w:sz w:val="26"/>
          <w:szCs w:val="26"/>
        </w:rPr>
      </w:pPr>
      <w:r w:rsidRPr="006247AC">
        <w:rPr>
          <w:rFonts w:ascii="Times New Roman" w:hAnsi="Times New Roman"/>
          <w:b/>
          <w:sz w:val="26"/>
          <w:szCs w:val="26"/>
        </w:rPr>
        <w:t>В ходе</w:t>
      </w:r>
      <w:r w:rsidR="009506BE" w:rsidRPr="006247AC">
        <w:rPr>
          <w:rFonts w:ascii="Times New Roman" w:hAnsi="Times New Roman"/>
          <w:b/>
          <w:sz w:val="26"/>
          <w:szCs w:val="26"/>
        </w:rPr>
        <w:t xml:space="preserve"> пресс-конференции ТАСС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руководители </w:t>
      </w:r>
      <w:r w:rsidRPr="006247AC">
        <w:rPr>
          <w:rFonts w:ascii="Times New Roman" w:hAnsi="Times New Roman"/>
          <w:b/>
          <w:sz w:val="26"/>
          <w:szCs w:val="26"/>
        </w:rPr>
        <w:t xml:space="preserve">ряда </w:t>
      </w:r>
      <w:proofErr w:type="spellStart"/>
      <w:r w:rsidR="00502703" w:rsidRPr="006247AC">
        <w:rPr>
          <w:rFonts w:ascii="Times New Roman" w:hAnsi="Times New Roman"/>
          <w:b/>
          <w:sz w:val="26"/>
          <w:szCs w:val="26"/>
        </w:rPr>
        <w:t>регуправлений</w:t>
      </w:r>
      <w:proofErr w:type="spellEnd"/>
      <w:r w:rsidR="00502703" w:rsidRPr="006247A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2703" w:rsidRPr="006247AC">
        <w:rPr>
          <w:rFonts w:ascii="Times New Roman" w:hAnsi="Times New Roman"/>
          <w:b/>
          <w:sz w:val="26"/>
          <w:szCs w:val="26"/>
        </w:rPr>
        <w:t>Росреестра</w:t>
      </w:r>
      <w:proofErr w:type="spellEnd"/>
      <w:r w:rsidR="00502703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03548B" w:rsidRPr="006247AC">
        <w:rPr>
          <w:rFonts w:ascii="Times New Roman" w:hAnsi="Times New Roman"/>
          <w:b/>
          <w:sz w:val="26"/>
          <w:szCs w:val="26"/>
        </w:rPr>
        <w:t>рассказал</w:t>
      </w:r>
      <w:r w:rsidR="00502703" w:rsidRPr="006247AC">
        <w:rPr>
          <w:rFonts w:ascii="Times New Roman" w:hAnsi="Times New Roman"/>
          <w:b/>
          <w:sz w:val="26"/>
          <w:szCs w:val="26"/>
        </w:rPr>
        <w:t>и</w:t>
      </w:r>
      <w:r w:rsidR="0003548B" w:rsidRPr="006247AC">
        <w:rPr>
          <w:rFonts w:ascii="Times New Roman" w:hAnsi="Times New Roman"/>
          <w:b/>
          <w:sz w:val="26"/>
          <w:szCs w:val="26"/>
        </w:rPr>
        <w:t xml:space="preserve"> </w:t>
      </w:r>
      <w:r w:rsidR="004D262D" w:rsidRPr="006247AC">
        <w:rPr>
          <w:rFonts w:ascii="Times New Roman" w:hAnsi="Times New Roman"/>
          <w:b/>
          <w:sz w:val="26"/>
          <w:szCs w:val="26"/>
        </w:rPr>
        <w:t xml:space="preserve">о </w:t>
      </w:r>
      <w:r w:rsidR="009506BE" w:rsidRPr="006247AC">
        <w:rPr>
          <w:rFonts w:ascii="Times New Roman" w:hAnsi="Times New Roman"/>
          <w:b/>
          <w:sz w:val="26"/>
          <w:szCs w:val="26"/>
        </w:rPr>
        <w:t>реализации национальных проектов и</w:t>
      </w:r>
      <w:r w:rsidR="00502703" w:rsidRPr="006247AC">
        <w:rPr>
          <w:rFonts w:ascii="Times New Roman" w:hAnsi="Times New Roman"/>
          <w:b/>
          <w:sz w:val="26"/>
          <w:szCs w:val="26"/>
        </w:rPr>
        <w:t> </w:t>
      </w:r>
      <w:r w:rsidR="004D262D" w:rsidRPr="006247AC">
        <w:rPr>
          <w:rFonts w:ascii="Times New Roman" w:hAnsi="Times New Roman"/>
          <w:b/>
          <w:sz w:val="26"/>
          <w:szCs w:val="26"/>
        </w:rPr>
        <w:t>тенденциях рынк</w:t>
      </w:r>
      <w:r w:rsidR="009506BE" w:rsidRPr="006247AC">
        <w:rPr>
          <w:rFonts w:ascii="Times New Roman" w:hAnsi="Times New Roman"/>
          <w:b/>
          <w:sz w:val="26"/>
          <w:szCs w:val="26"/>
        </w:rPr>
        <w:t>а</w:t>
      </w:r>
      <w:r w:rsidR="00502703" w:rsidRPr="006247AC">
        <w:rPr>
          <w:rFonts w:ascii="Times New Roman" w:hAnsi="Times New Roman"/>
          <w:b/>
          <w:sz w:val="26"/>
          <w:szCs w:val="26"/>
        </w:rPr>
        <w:t xml:space="preserve"> недвижимости Сибири.</w:t>
      </w:r>
    </w:p>
    <w:p w:rsidR="008A59A3" w:rsidRPr="006247AC" w:rsidRDefault="0003548B" w:rsidP="00FF301C">
      <w:pPr>
        <w:spacing w:line="252" w:lineRule="auto"/>
        <w:ind w:firstLine="709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20 апреля в представительстве ТАСС Новосибирска прошла большая пресс-конференция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в ходе которой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руководители управлений </w:t>
      </w:r>
      <w:proofErr w:type="spellStart"/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Новосибирской и Иркутской областей, а также Алтайского и Красноярского кра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>я</w:t>
      </w:r>
      <w:r w:rsidR="0050270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рассказали журналистам 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о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 xml:space="preserve"> динамике спроса на приобретение жилья по</w:t>
      </w:r>
      <w:r w:rsidR="00EC27D7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итогам прошлого го</w:t>
      </w:r>
      <w:r w:rsidR="008A59A3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да и первого квартала 2023 года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</w:p>
    <w:p w:rsidR="008A59A3" w:rsidRPr="006247AC" w:rsidRDefault="008A59A3" w:rsidP="0003548B">
      <w:pPr>
        <w:spacing w:line="252" w:lineRule="auto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EC27D7" w:rsidRPr="006247AC" w:rsidRDefault="008A59A3" w:rsidP="00FF301C">
      <w:pPr>
        <w:spacing w:after="0" w:line="252" w:lineRule="auto"/>
        <w:ind w:firstLine="435"/>
        <w:contextualSpacing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Также на пресс-конференции поднимались вопросы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ре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ализации федеральной программы «</w:t>
      </w:r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Национальная система пространственных данных</w:t>
      </w:r>
      <w:r w:rsidR="00150D13"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части осуществления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>проектов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:</w:t>
      </w:r>
    </w:p>
    <w:p w:rsidR="00EC27D7" w:rsidRPr="006247AC" w:rsidRDefault="00E24288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>«</w:t>
      </w:r>
      <w:proofErr w:type="gramStart"/>
      <w:r w:rsidRPr="006247AC">
        <w:rPr>
          <w:rFonts w:ascii="Times New Roman" w:hAnsi="Times New Roman" w:cs="Times New Roman"/>
          <w:i/>
          <w:color w:val="0F0F0F"/>
          <w:sz w:val="26"/>
          <w:szCs w:val="26"/>
        </w:rPr>
        <w:t>Стоп-бумага</w:t>
      </w:r>
      <w:proofErr w:type="gramEnd"/>
      <w:r w:rsidRPr="006247AC">
        <w:rPr>
          <w:rFonts w:ascii="Times New Roman" w:hAnsi="Times New Roman" w:cs="Times New Roman"/>
          <w:color w:val="0F0F0F"/>
          <w:sz w:val="26"/>
          <w:szCs w:val="26"/>
        </w:rPr>
        <w:t>» (увеличение доли электронной формы подачи документов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и</w:t>
      </w:r>
      <w:r w:rsid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снижение сроков регистрации права собственности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), </w:t>
      </w:r>
      <w:r w:rsidR="0003548B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EC27D7" w:rsidRPr="006247AC" w:rsidRDefault="00FF0926" w:rsidP="00EC27D7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 стройки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8A59A3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(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анализ эффективности использования земельных участков для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вовлечения их в жилищное строительство)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840E78" w:rsidRPr="00840E78" w:rsidRDefault="00FF0926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>
        <w:rPr>
          <w:rFonts w:ascii="Times New Roman" w:hAnsi="Times New Roman" w:cs="Times New Roman"/>
          <w:color w:val="0F0F0F"/>
          <w:sz w:val="26"/>
          <w:szCs w:val="26"/>
        </w:rPr>
        <w:t>«</w:t>
      </w:r>
      <w:r w:rsidR="0003548B" w:rsidRPr="006247AC">
        <w:rPr>
          <w:rFonts w:ascii="Times New Roman" w:hAnsi="Times New Roman" w:cs="Times New Roman"/>
          <w:i/>
          <w:color w:val="0F0F0F"/>
          <w:sz w:val="26"/>
          <w:szCs w:val="26"/>
        </w:rPr>
        <w:t>Земля для туризма</w:t>
      </w:r>
      <w:r>
        <w:rPr>
          <w:rFonts w:ascii="Times New Roman" w:hAnsi="Times New Roman" w:cs="Times New Roman"/>
          <w:color w:val="0F0F0F"/>
          <w:sz w:val="26"/>
          <w:szCs w:val="26"/>
        </w:rPr>
        <w:t>»</w:t>
      </w:r>
      <w:r w:rsidR="00EC27D7" w:rsidRPr="006247A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(анализ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территорий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EC27D7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целью</w:t>
      </w:r>
      <w:r w:rsidR="008A59A3" w:rsidRPr="006247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повышени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я</w:t>
      </w:r>
      <w:r w:rsidR="008A59A3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инвестиционной привлекательности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имеющихся ресурсов в туристической сфере) </w:t>
      </w:r>
      <w:r w:rsidR="00A165D1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</w:p>
    <w:p w:rsidR="0003548B" w:rsidRPr="006247AC" w:rsidRDefault="00A165D1" w:rsidP="00A165D1">
      <w:pPr>
        <w:pStyle w:val="afa"/>
        <w:numPr>
          <w:ilvl w:val="0"/>
          <w:numId w:val="25"/>
        </w:numPr>
        <w:spacing w:line="252" w:lineRule="auto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 w:rsidR="00EC27D7"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др</w:t>
      </w:r>
      <w:r w:rsidRPr="006247AC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  <w:r w:rsidR="008A59A3" w:rsidRPr="006247AC">
        <w:rPr>
          <w:rFonts w:ascii="Times New Roman" w:hAnsi="Times New Roman" w:cs="Times New Roman"/>
          <w:i/>
          <w:iCs/>
          <w:color w:val="0F0F0F"/>
          <w:sz w:val="26"/>
          <w:szCs w:val="26"/>
        </w:rPr>
        <w:t xml:space="preserve"> </w:t>
      </w:r>
    </w:p>
    <w:p w:rsidR="0003548B" w:rsidRPr="006247AC" w:rsidRDefault="006F6605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Спикеры отметили общую тенденцию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к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количества сделок на рынке недвижимости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примерно на 10-12%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сравнению с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1м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кварталом прошлого года, при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этом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обратили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внимание журналистов, что 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с января этого года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началось постепенное оживление рынка.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</w:p>
    <w:p w:rsidR="00D8419A" w:rsidRPr="006247AC" w:rsidRDefault="00D8419A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На вопрос о причинах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изначального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снижения,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журналистам ответили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proofErr w:type="spellStart"/>
      <w:r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</w:t>
      </w:r>
      <w:proofErr w:type="spellEnd"/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не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является экспертом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рынка недвижимости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оценку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ситуации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могут дать иные структуры. Единственное, что можно сказать – Правительство предлагает широкий спектр решений, которые </w:t>
      </w:r>
      <w:r w:rsidR="00A17569" w:rsidRPr="006247AC">
        <w:rPr>
          <w:rFonts w:ascii="Times New Roman" w:hAnsi="Times New Roman" w:cs="Times New Roman"/>
          <w:color w:val="0F0F0F"/>
          <w:sz w:val="26"/>
          <w:szCs w:val="26"/>
        </w:rPr>
        <w:t>уже меняют ситуацию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к лучшему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.</w:t>
      </w:r>
    </w:p>
    <w:p w:rsidR="0050640F" w:rsidRPr="006247AC" w:rsidRDefault="005106E5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Виктор </w:t>
      </w:r>
      <w:proofErr w:type="spellStart"/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Жердев</w:t>
      </w:r>
      <w:proofErr w:type="spellEnd"/>
      <w:r w:rsidRPr="006247AC">
        <w:rPr>
          <w:rFonts w:ascii="Times New Roman" w:hAnsi="Times New Roman" w:cs="Times New Roman"/>
          <w:color w:val="0F0F0F"/>
          <w:sz w:val="26"/>
          <w:szCs w:val="26"/>
        </w:rPr>
        <w:t>, руководитель управления по Иркутской области, отметил, что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их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D624DC" w:rsidRPr="006247AC">
        <w:rPr>
          <w:rFonts w:ascii="Times New Roman" w:hAnsi="Times New Roman" w:cs="Times New Roman"/>
          <w:color w:val="0F0F0F"/>
          <w:sz w:val="26"/>
          <w:szCs w:val="26"/>
        </w:rPr>
        <w:t>ведомство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50640F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по реализации проекта «Гаражная амнистия» ведомство заняло почетное 4-е место по стране. </w:t>
      </w:r>
    </w:p>
    <w:p w:rsidR="00840E78" w:rsidRDefault="0050640F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Вкратце рассказав о результатах 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 xml:space="preserve">деятельности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</w:t>
      </w:r>
      <w:proofErr w:type="spellStart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по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Красноярскому краю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, ее руководитель 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Татьяна </w:t>
      </w:r>
      <w:proofErr w:type="spellStart"/>
      <w:r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Голдобина</w:t>
      </w:r>
      <w:proofErr w:type="spellEnd"/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,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обратила внимание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 на данный момент в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регионе большим спросом пользуются ипотечные программы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.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При этом заместитель руководителя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алтайского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У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правления </w:t>
      </w:r>
      <w:proofErr w:type="spellStart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Росреестра</w:t>
      </w:r>
      <w:proofErr w:type="spellEnd"/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A7426F">
        <w:rPr>
          <w:rFonts w:ascii="Times New Roman" w:hAnsi="Times New Roman" w:cs="Times New Roman"/>
          <w:b/>
          <w:color w:val="0F0F0F"/>
          <w:sz w:val="26"/>
          <w:szCs w:val="26"/>
        </w:rPr>
        <w:t>Елена Бандурова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EC27D7" w:rsidRPr="006247AC">
        <w:rPr>
          <w:rFonts w:ascii="Times New Roman" w:hAnsi="Times New Roman" w:cs="Times New Roman"/>
          <w:color w:val="0F0F0F"/>
          <w:sz w:val="26"/>
          <w:szCs w:val="26"/>
        </w:rPr>
        <w:t>добавила</w:t>
      </w:r>
      <w:r w:rsidR="001B02B2" w:rsidRPr="006247AC">
        <w:rPr>
          <w:rFonts w:ascii="Times New Roman" w:hAnsi="Times New Roman" w:cs="Times New Roman"/>
          <w:color w:val="0F0F0F"/>
          <w:sz w:val="26"/>
          <w:szCs w:val="26"/>
        </w:rPr>
        <w:t>, что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на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Алтае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в настоящее время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40E78">
        <w:rPr>
          <w:rFonts w:ascii="Times New Roman" w:hAnsi="Times New Roman" w:cs="Times New Roman"/>
          <w:color w:val="0F0F0F"/>
          <w:sz w:val="26"/>
          <w:szCs w:val="26"/>
        </w:rPr>
        <w:t>наблюдается</w:t>
      </w:r>
      <w:r w:rsidR="006247A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рост регистраци</w:t>
      </w:r>
      <w:r w:rsidRPr="006247AC">
        <w:rPr>
          <w:rFonts w:ascii="Times New Roman" w:hAnsi="Times New Roman" w:cs="Times New Roman"/>
          <w:color w:val="0F0F0F"/>
          <w:sz w:val="26"/>
          <w:szCs w:val="26"/>
        </w:rPr>
        <w:t>й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долевого участия в</w:t>
      </w:r>
      <w:r w:rsidR="00A7426F">
        <w:rPr>
          <w:rFonts w:ascii="Times New Roman" w:hAnsi="Times New Roman" w:cs="Times New Roman"/>
          <w:color w:val="0F0F0F"/>
          <w:sz w:val="26"/>
          <w:szCs w:val="26"/>
        </w:rPr>
        <w:t> </w:t>
      </w:r>
      <w:r w:rsidR="008E5B96" w:rsidRPr="006247AC">
        <w:rPr>
          <w:rFonts w:ascii="Times New Roman" w:hAnsi="Times New Roman" w:cs="Times New Roman"/>
          <w:color w:val="0F0F0F"/>
          <w:sz w:val="26"/>
          <w:szCs w:val="26"/>
        </w:rPr>
        <w:t>строительстве (ДДУ).</w:t>
      </w:r>
      <w:r w:rsidR="00D909FC" w:rsidRPr="006247AC">
        <w:rPr>
          <w:rFonts w:ascii="Times New Roman" w:hAnsi="Times New Roman" w:cs="Times New Roman"/>
          <w:color w:val="0F0F0F"/>
          <w:sz w:val="26"/>
          <w:szCs w:val="26"/>
        </w:rPr>
        <w:t xml:space="preserve"> </w:t>
      </w:r>
      <w:r w:rsidR="00A165D1" w:rsidRPr="006247AC">
        <w:rPr>
          <w:rFonts w:ascii="Times New Roman" w:hAnsi="Times New Roman" w:cs="Times New Roman"/>
          <w:color w:val="0F0F0F"/>
          <w:sz w:val="26"/>
          <w:szCs w:val="26"/>
        </w:rPr>
        <w:t>Р</w:t>
      </w:r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уководитель Управления </w:t>
      </w:r>
      <w:proofErr w:type="spellStart"/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D909F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Новосибирской области </w:t>
      </w:r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Светлана </w:t>
      </w:r>
      <w:proofErr w:type="spellStart"/>
      <w:r w:rsidR="00B52DF3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Рягузова</w:t>
      </w:r>
      <w:proofErr w:type="spellEnd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заметила, что 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Новосибирской области</w:t>
      </w:r>
      <w:r w:rsidR="00901E05" w:rsidRPr="006247A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 </w:t>
      </w:r>
      <w:r w:rsidR="00901E05" w:rsidRPr="006247A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lastRenderedPageBreak/>
        <w:t>о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бъемы регистрируемых ДДУ (новостройки)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первый год 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стабильно высокие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</w:t>
      </w:r>
      <w:r w:rsidR="00B52DF3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инамика по месяцам повторяет динамику ипотечных сделок. </w:t>
      </w:r>
    </w:p>
    <w:p w:rsidR="00B52DF3" w:rsidRPr="00840E78" w:rsidRDefault="00A165D1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редпосылок для высокого уровня 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показателей </w:t>
      </w:r>
      <w:r w:rsidR="0050640F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ДДУ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две: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первая 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FF7D45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объемы строительства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Новосибирская область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 примеру,</w:t>
      </w:r>
      <w:r w:rsidR="006247AC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является лидером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 объему ввода жилья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инфраструктурных объектов за Уралом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</w:t>
      </w:r>
      <w:r w:rsidR="00FF7D4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вторая – </w:t>
      </w:r>
      <w:r w:rsidR="00B52DF3" w:rsidRP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уровень платежеспособности населения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ведь, выбирая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новостройку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потребитель отдает себе отчет, что эта покупка требует дополнительных серьезных вложений на ремонт 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обустройство </w:t>
      </w:r>
      <w:r w:rsidR="00901E05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нового </w:t>
      </w:r>
      <w:r w:rsidR="00B52DF3" w:rsidRP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жилья.</w:t>
      </w:r>
    </w:p>
    <w:p w:rsidR="005106E5" w:rsidRPr="006247AC" w:rsidRDefault="00DA2828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 касается реализации федеральных проектов,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все руководители региональных управлений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участвующие в пресс-конференции,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отметили, что эта тема является приоритетной, причем ряд регионов Сибирского федерального округа 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включены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них в</w:t>
      </w:r>
      <w:r w:rsid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качестве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пилотного проекта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Национальная система пространственных данных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», «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недрение </w:t>
      </w:r>
      <w:r w:rsidR="00FF7D4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инвестиционного</w:t>
      </w:r>
      <w:r w:rsid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5106E5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тандарта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 и другие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901E0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34482" w:rsidRPr="006247AC" w:rsidRDefault="005106E5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Так, </w:t>
      </w:r>
      <w:r w:rsidR="00DA2828" w:rsidRPr="00A7426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Елена </w:t>
      </w:r>
      <w:r w:rsidR="00840E78" w:rsidRPr="00840E78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Бандурова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отметила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, </w:t>
      </w:r>
      <w:r w:rsidR="00DA2828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«со старта проекта 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«Земля для стройки»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на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 Алтайского края уже выявлено 3065 гектар свободной земли (278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 участков </w:t>
      </w:r>
      <w:r w:rsidR="00DA2828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под индивидуальное жилищное строительство, площадью 1749 га и 64 – под строительство многоквартирных домов, площадью 1316 га).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Проект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«Земля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туризма» на Алтае стартовал в декабре 202</w:t>
      </w:r>
      <w:r w:rsidR="00FA01D9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2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года, но опыт работы в предыдущем подобном проекте дал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результаты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– 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создан О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перативный штаб, в который, помимо </w:t>
      </w:r>
      <w:proofErr w:type="spellStart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,  вошли представители ключевых Министе</w:t>
      </w:r>
      <w:proofErr w:type="gramStart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рств Пр</w:t>
      </w:r>
      <w:proofErr w:type="gramEnd"/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авительства Алтайского края, и в 1м кв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.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этого года уже выявлено 3</w:t>
      </w:r>
      <w:r w:rsidR="008E5B96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территории с</w:t>
      </w:r>
      <w:r w:rsidR="00840E78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высоким потенциалом для</w:t>
      </w:r>
      <w:r w:rsid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 </w:t>
      </w:r>
      <w:r w:rsidR="00B50C04"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туристической отрасли</w:t>
      </w:r>
      <w:r w:rsidRPr="006247A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A7426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Что касается электронного документооборота, более 80% ипотек у нас оформляется за 24 часа</w:t>
      </w:r>
      <w:r w:rsidR="00B50C04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 слову, эти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показатели высоки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всех спикеров, участвующих в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FF7D4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конференции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что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является показателем работы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ведомства в целом.</w:t>
      </w:r>
    </w:p>
    <w:p w:rsidR="006247AC" w:rsidRPr="006247AC" w:rsidRDefault="00D624DC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ресс-конференция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прошла дина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мично и позитивно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что в очередной раз подтвердило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профессиона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льный уровень ее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организатор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информационного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агентства</w:t>
      </w:r>
      <w:r w:rsidR="005106E5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6247AC" w:rsidRPr="006247AC" w:rsidRDefault="00D624DC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Вопросы журналистов отражали сегодняшние интересы населения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количество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зарегистрированных сделок, 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количество территорий, переданных под жилищное строительство, в первую очередь под многоэтажную застройку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др.</w:t>
      </w:r>
      <w:r w:rsidR="00565996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3E65A6" w:rsidRPr="006247AC" w:rsidRDefault="00565996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Хочется верить,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национальные п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роекты, запущенные Президентом и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Правительством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будут вызывать такой же интерес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 населения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т.к. их влияние на</w:t>
      </w:r>
      <w:r w:rsidR="006247A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="00A165D1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нашу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жизнь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безусловно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выше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хотя 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это 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настоящее время</w:t>
      </w:r>
      <w:r w:rsidR="00A742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не так очевидно для</w:t>
      </w:r>
      <w:r w:rsidR="00B07AC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обывателя. </w:t>
      </w:r>
    </w:p>
    <w:p w:rsidR="004D262D" w:rsidRPr="00840E78" w:rsidRDefault="004D262D" w:rsidP="00FF301C">
      <w:pPr>
        <w:spacing w:before="100" w:beforeAutospacing="1" w:after="100" w:afterAutospacing="1"/>
        <w:ind w:firstLine="4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Трансляция пресс-конференции 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была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доступна </w:t>
      </w:r>
      <w:proofErr w:type="gramStart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</w:t>
      </w:r>
      <w:proofErr w:type="gramEnd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сайт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proofErr w:type="gram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ТАСС,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группе пресс-центра ТАСС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региональных Управлений </w:t>
      </w:r>
      <w:proofErr w:type="spellStart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Росреестра</w:t>
      </w:r>
      <w:proofErr w:type="spell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 соц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иальных 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сет</w:t>
      </w:r>
      <w:r w:rsidR="00EC27D7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840E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опросы спикерам принима</w:t>
      </w:r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лись в </w:t>
      </w:r>
      <w:proofErr w:type="spellStart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Телеграм</w:t>
      </w:r>
      <w:proofErr w:type="spellEnd"/>
      <w:r w:rsidR="003863AD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-кан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але пресс-центра</w:t>
      </w:r>
      <w:r w:rsidR="00D624DC"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ТАСС</w:t>
      </w: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863AD" w:rsidRPr="006247AC" w:rsidRDefault="003863AD" w:rsidP="00FF301C">
      <w:pPr>
        <w:spacing w:before="100" w:beforeAutospacing="1" w:after="100" w:afterAutospacing="1"/>
        <w:ind w:firstLine="435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247A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Ссылка на запись пресс-конференции </w:t>
      </w:r>
      <w:hyperlink r:id="rId9" w:history="1">
        <w:r w:rsidR="00FF301C" w:rsidRPr="004801E2">
          <w:rPr>
            <w:rStyle w:val="afb"/>
            <w:rFonts w:ascii="Times New Roman" w:hAnsi="Times New Roman" w:cs="Times New Roman"/>
            <w:sz w:val="26"/>
            <w:szCs w:val="26"/>
            <w:shd w:val="clear" w:color="auto" w:fill="FFFFFF"/>
          </w:rPr>
          <w:t>https://www.youtube.com/watch?v=8_kGxo_t5iM</w:t>
        </w:r>
      </w:hyperlink>
      <w:r w:rsidR="00FF301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sectPr w:rsidR="003863AD" w:rsidRPr="006247AC" w:rsidSect="00A7426F">
      <w:headerReference w:type="default" r:id="rId10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93" w:rsidRDefault="00B25D93">
      <w:pPr>
        <w:spacing w:after="0" w:line="240" w:lineRule="auto"/>
      </w:pPr>
      <w:r>
        <w:separator/>
      </w:r>
    </w:p>
  </w:endnote>
  <w:endnote w:type="continuationSeparator" w:id="0">
    <w:p w:rsidR="00B25D93" w:rsidRDefault="00B2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93" w:rsidRDefault="00B25D93">
      <w:pPr>
        <w:spacing w:after="0" w:line="240" w:lineRule="auto"/>
      </w:pPr>
      <w:r>
        <w:separator/>
      </w:r>
    </w:p>
  </w:footnote>
  <w:footnote w:type="continuationSeparator" w:id="0">
    <w:p w:rsidR="00B25D93" w:rsidRDefault="00B2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1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C197E"/>
    <w:multiLevelType w:val="hybridMultilevel"/>
    <w:tmpl w:val="70A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006FB"/>
    <w:multiLevelType w:val="hybridMultilevel"/>
    <w:tmpl w:val="D5B038F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66D61"/>
    <w:multiLevelType w:val="hybridMultilevel"/>
    <w:tmpl w:val="EAB6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1"/>
  </w:num>
  <w:num w:numId="5">
    <w:abstractNumId w:val="20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4"/>
  </w:num>
  <w:num w:numId="19">
    <w:abstractNumId w:val="7"/>
  </w:num>
  <w:num w:numId="20">
    <w:abstractNumId w:val="22"/>
  </w:num>
  <w:num w:numId="21">
    <w:abstractNumId w:val="14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3548B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360C1"/>
    <w:rsid w:val="00142F86"/>
    <w:rsid w:val="00147072"/>
    <w:rsid w:val="00150D13"/>
    <w:rsid w:val="00154AD8"/>
    <w:rsid w:val="00155589"/>
    <w:rsid w:val="001557B1"/>
    <w:rsid w:val="00162115"/>
    <w:rsid w:val="001637CE"/>
    <w:rsid w:val="001A0DCD"/>
    <w:rsid w:val="001B02B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64E0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863A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3E65A6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4D262D"/>
    <w:rsid w:val="005016BE"/>
    <w:rsid w:val="00502703"/>
    <w:rsid w:val="00502EF6"/>
    <w:rsid w:val="0050640F"/>
    <w:rsid w:val="005106E5"/>
    <w:rsid w:val="005146AB"/>
    <w:rsid w:val="00532EE5"/>
    <w:rsid w:val="0053366A"/>
    <w:rsid w:val="00541F0F"/>
    <w:rsid w:val="005476E0"/>
    <w:rsid w:val="0056232E"/>
    <w:rsid w:val="00565996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247AC"/>
    <w:rsid w:val="0063746D"/>
    <w:rsid w:val="00641840"/>
    <w:rsid w:val="00641D60"/>
    <w:rsid w:val="00645DB7"/>
    <w:rsid w:val="0064721D"/>
    <w:rsid w:val="00660D90"/>
    <w:rsid w:val="00671C2F"/>
    <w:rsid w:val="00672145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E7A1E"/>
    <w:rsid w:val="006F6132"/>
    <w:rsid w:val="006F6605"/>
    <w:rsid w:val="007142D1"/>
    <w:rsid w:val="00720D79"/>
    <w:rsid w:val="0072136B"/>
    <w:rsid w:val="00732A6D"/>
    <w:rsid w:val="00733BBA"/>
    <w:rsid w:val="00734482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0E78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59A3"/>
    <w:rsid w:val="008B1290"/>
    <w:rsid w:val="008C035F"/>
    <w:rsid w:val="008D09FD"/>
    <w:rsid w:val="008D15D3"/>
    <w:rsid w:val="008D176D"/>
    <w:rsid w:val="008D56D0"/>
    <w:rsid w:val="008E5B96"/>
    <w:rsid w:val="008E6EAA"/>
    <w:rsid w:val="008F020E"/>
    <w:rsid w:val="008F0A9E"/>
    <w:rsid w:val="008F46F9"/>
    <w:rsid w:val="008F7882"/>
    <w:rsid w:val="00901E05"/>
    <w:rsid w:val="009026DF"/>
    <w:rsid w:val="00903151"/>
    <w:rsid w:val="00944358"/>
    <w:rsid w:val="009506BE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000AA"/>
    <w:rsid w:val="00A14DCC"/>
    <w:rsid w:val="00A165D1"/>
    <w:rsid w:val="00A17569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7426F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07AC9"/>
    <w:rsid w:val="00B13293"/>
    <w:rsid w:val="00B21C70"/>
    <w:rsid w:val="00B25D93"/>
    <w:rsid w:val="00B25EB3"/>
    <w:rsid w:val="00B4167D"/>
    <w:rsid w:val="00B42CBF"/>
    <w:rsid w:val="00B50C04"/>
    <w:rsid w:val="00B52DF3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C6158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4DC"/>
    <w:rsid w:val="00D62AB0"/>
    <w:rsid w:val="00D70025"/>
    <w:rsid w:val="00D73A10"/>
    <w:rsid w:val="00D754CF"/>
    <w:rsid w:val="00D76F06"/>
    <w:rsid w:val="00D773DC"/>
    <w:rsid w:val="00D8419A"/>
    <w:rsid w:val="00D909FC"/>
    <w:rsid w:val="00D94659"/>
    <w:rsid w:val="00DA1C6F"/>
    <w:rsid w:val="00DA2828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46CB"/>
    <w:rsid w:val="00E17800"/>
    <w:rsid w:val="00E230C4"/>
    <w:rsid w:val="00E24288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C27D7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A01D9"/>
    <w:rsid w:val="00FB1235"/>
    <w:rsid w:val="00FB1B36"/>
    <w:rsid w:val="00FB5275"/>
    <w:rsid w:val="00FF07A3"/>
    <w:rsid w:val="00FF0926"/>
    <w:rsid w:val="00FF09B7"/>
    <w:rsid w:val="00FF301C"/>
    <w:rsid w:val="00FF6D0E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_kGxo_t5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2023-04-21T04:11:00Z</cp:lastPrinted>
  <dcterms:created xsi:type="dcterms:W3CDTF">2023-04-21T05:41:00Z</dcterms:created>
  <dcterms:modified xsi:type="dcterms:W3CDTF">2023-04-21T05:41:00Z</dcterms:modified>
</cp:coreProperties>
</file>